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6052.xml.htm"/>
      <w:bookmarkStart w:id="1" w:name="kswkform4_17912360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Spanos Mike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2202 N. WEST SHORE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Bloomin'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BLMN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266,704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23,643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8.38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243,061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60,082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1, 2024, these restricted stock units ("RSU") were granted in the original amount of 180,246, which vest in three equal annual installments, with a final vesting in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of common stock were withheld by the issuer to pay for the applicable withholding tax due upon vesting of certain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contingent right to receive one share of common stock of the issuer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field is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Allison Hicks,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9998" TargetMode="External"/><Relationship Id="rId5" Type="http://schemas.openxmlformats.org/officeDocument/2006/relationships/hyperlink" Target="http://www.sec.gov/cgi-bin/browse-edgar?action=getcompany&amp;CIK=00015464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3574</Characters>
  <CharactersWithSpaces>4155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