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0001517137</w:t>
            </w:r>
          </w:p>
        </w:tc>
        <w:tc>
          <w:tcPr>
            <w:tcW w:w="4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0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0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0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835"/>
        </w:trPr>
        <w:tc>
          <w:tcPr>
            <w:tcW w:w="6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00" w:type="dxa"/>
            <w:vAlign w:val="bottom"/>
          </w:tcPr>
          <w:p>
            <w:pPr>
              <w:spacing w:after="0"/>
              <w:rPr>
                <w:sz w:val="24"/>
                <w:szCs w:val="24"/>
                <w:color w:val="auto"/>
              </w:rPr>
            </w:pPr>
          </w:p>
        </w:tc>
        <w:tc>
          <w:tcPr>
            <w:tcW w:w="44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Bloomin'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00" w:type="dxa"/>
            <w:vAlign w:val="bottom"/>
          </w:tcPr>
          <w:p>
            <w:pPr>
              <w:spacing w:after="0"/>
              <w:rPr>
                <w:sz w:val="24"/>
                <w:szCs w:val="24"/>
                <w:color w:val="auto"/>
              </w:rPr>
            </w:pPr>
          </w:p>
        </w:tc>
        <w:tc>
          <w:tcPr>
            <w:tcW w:w="44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001-35625</w:t>
            </w:r>
          </w:p>
        </w:tc>
      </w:tr>
      <w:tr>
        <w:trPr>
          <w:trHeight w:val="258"/>
        </w:trPr>
        <w:tc>
          <w:tcPr>
            <w:tcW w:w="30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44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2202 NORTH WEST SHORE BOULEVARD</w:t>
            </w:r>
          </w:p>
        </w:tc>
      </w:tr>
      <w:tr>
        <w:trPr>
          <w:trHeight w:val="243"/>
        </w:trPr>
        <w:tc>
          <w:tcPr>
            <w:tcW w:w="30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4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00" w:type="dxa"/>
            <w:vAlign w:val="bottom"/>
          </w:tcPr>
          <w:p>
            <w:pPr>
              <w:spacing w:after="0"/>
              <w:rPr>
                <w:sz w:val="21"/>
                <w:szCs w:val="21"/>
                <w:color w:val="auto"/>
              </w:rPr>
            </w:pPr>
          </w:p>
        </w:tc>
        <w:tc>
          <w:tcPr>
            <w:tcW w:w="44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TAMPA</w:t>
            </w:r>
          </w:p>
        </w:tc>
      </w:tr>
      <w:tr>
        <w:trPr>
          <w:trHeight w:val="243"/>
        </w:trPr>
        <w:tc>
          <w:tcPr>
            <w:tcW w:w="30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4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33607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44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813-282-1225</w:t>
            </w:r>
          </w:p>
        </w:tc>
      </w:tr>
      <w:tr>
        <w:trPr>
          <w:trHeight w:val="297"/>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4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Starboard Value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 of 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4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38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Nomura Securities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International Inc</w:t>
      </w:r>
    </w:p>
    <w:p>
      <w:pPr>
        <w:spacing w:after="0"/>
        <w:tabs>
          <w:tab w:leader="none" w:pos="3560" w:val="left"/>
          <w:tab w:leader="none" w:pos="4900" w:val="left"/>
          <w:tab w:leader="none" w:pos="6120" w:val="left"/>
          <w:tab w:leader="none" w:pos="7420" w:val="left"/>
        </w:tabs>
        <w:rPr>
          <w:sz w:val="20"/>
          <w:szCs w:val="20"/>
          <w:color w:val="auto"/>
        </w:rPr>
      </w:pPr>
      <w:r>
        <w:rPr>
          <w:rFonts w:ascii="Times New Roman" w:cs="Times New Roman" w:eastAsia="Times New Roman" w:hAnsi="Times New Roman"/>
          <w:sz w:val="22"/>
          <w:szCs w:val="22"/>
          <w:color w:val="auto"/>
        </w:rPr>
        <w:t>309 W 49th St Worldwide 3800000</w:t>
      </w:r>
      <w:r>
        <w:rPr>
          <w:sz w:val="20"/>
          <w:szCs w:val="20"/>
          <w:color w:val="auto"/>
        </w:rPr>
        <w:tab/>
      </w:r>
      <w:r>
        <w:rPr>
          <w:rFonts w:ascii="Times New Roman" w:cs="Times New Roman" w:eastAsia="Times New Roman" w:hAnsi="Times New Roman"/>
          <w:sz w:val="22"/>
          <w:szCs w:val="22"/>
          <w:color w:val="auto"/>
        </w:rPr>
        <w:t>30856000.00</w:t>
        <w:tab/>
        <w:t>85614287</w:t>
      </w:r>
      <w:r>
        <w:rPr>
          <w:sz w:val="20"/>
          <w:szCs w:val="20"/>
          <w:color w:val="auto"/>
        </w:rPr>
        <w:tab/>
      </w:r>
      <w:r>
        <w:rPr>
          <w:rFonts w:ascii="Times New Roman" w:cs="Times New Roman" w:eastAsia="Times New Roman" w:hAnsi="Times New Roman"/>
          <w:sz w:val="22"/>
          <w:szCs w:val="22"/>
          <w:color w:val="auto"/>
        </w:rPr>
        <w:t>05/08/2026</w:t>
      </w:r>
      <w:r>
        <w:rPr>
          <w:sz w:val="20"/>
          <w:szCs w:val="20"/>
          <w:color w:val="auto"/>
        </w:rPr>
        <w:tab/>
      </w:r>
      <w:r>
        <w:rPr>
          <w:rFonts w:ascii="Times New Roman" w:cs="Times New Roman" w:eastAsia="Times New Roman" w:hAnsi="Times New Roman"/>
          <w:sz w:val="21"/>
          <w:szCs w:val="21"/>
          <w:color w:val="auto"/>
        </w:rPr>
        <w:t>NASDAQ</w:t>
      </w:r>
    </w:p>
    <w:p>
      <w:pPr>
        <w:spacing w:after="0" w:line="231" w:lineRule="auto"/>
        <w:rPr>
          <w:sz w:val="20"/>
          <w:szCs w:val="20"/>
          <w:color w:val="auto"/>
        </w:rPr>
      </w:pPr>
      <w:r>
        <w:rPr>
          <w:rFonts w:ascii="Times New Roman" w:cs="Times New Roman" w:eastAsia="Times New Roman" w:hAnsi="Times New Roman"/>
          <w:sz w:val="22"/>
          <w:szCs w:val="22"/>
          <w:color w:val="auto"/>
        </w:rPr>
        <w:t>Plaza</w:t>
      </w:r>
    </w:p>
    <w:p>
      <w:pPr>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00" w:lineRule="exact"/>
        <w:rPr>
          <w:sz w:val="24"/>
          <w:szCs w:val="24"/>
          <w:color w:val="auto"/>
        </w:rPr>
      </w:pPr>
    </w:p>
    <w:p>
      <w:pPr>
        <w:sectPr>
          <w:pgSz w:w="11900" w:h="16838" w:orient="portrait"/>
          <w:cols w:equalWidth="0" w:num="2">
            <w:col w:w="2220" w:space="280"/>
            <w:col w:w="874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09/26/2022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3800000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09/26/2022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Purchases (1)</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Purchases (1)</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 w:right="480" w:hanging="1"/>
        <w:spacing w:after="0" w:line="258" w:lineRule="auto"/>
        <w:tabs>
          <w:tab w:leader="none" w:pos="3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to be sold were purchased by entities managed by Starboard Value LP between September 26, 2022 and September 6, 2023 in various open market transactions.</w:t>
      </w:r>
    </w:p>
    <w:p>
      <w:pPr>
        <w:spacing w:after="0" w:line="11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05/08/2026</w:t>
      </w:r>
    </w:p>
    <w:p>
      <w:pPr>
        <w:spacing w:after="0" w:line="159" w:lineRule="exact"/>
        <w:rPr>
          <w:sz w:val="20"/>
          <w:szCs w:val="20"/>
          <w:color w:val="auto"/>
        </w:rPr>
      </w:pPr>
    </w:p>
    <w:p>
      <w:pPr>
        <w:sectPr>
          <w:pgSz w:w="11900" w:h="16838" w:orient="portrait"/>
          <w:cols w:equalWidth="0" w:num="2">
            <w:col w:w="820" w:space="119"/>
            <w:col w:w="10301"/>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Lindsey Cara, Authorized Signatory of Starboard Value LP</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2026-05-08T20:48:09Z</dcterms:created>
  <dcterms:modified xsi:type="dcterms:W3CDTF">2026-05-08T20:48:09Z</dcterms:modified>
</cp:coreProperties>
</file>